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A5" w:rsidRPr="00EF0C35" w:rsidRDefault="00876AFB" w:rsidP="00876AFB">
      <w:pPr>
        <w:jc w:val="center"/>
        <w:rPr>
          <w:b/>
          <w:u w:val="single"/>
        </w:rPr>
      </w:pPr>
      <w:r w:rsidRPr="00EF0C35">
        <w:rPr>
          <w:b/>
          <w:u w:val="single"/>
        </w:rPr>
        <w:t>INFORMACIÓN SOBRE LA VACUNA PARA LA FIEBRE AMARILLA</w:t>
      </w:r>
    </w:p>
    <w:p w:rsidR="00876AFB" w:rsidRPr="00EF0C35" w:rsidRDefault="00876AFB" w:rsidP="00876AFB">
      <w:pPr>
        <w:jc w:val="center"/>
        <w:rPr>
          <w:b/>
          <w:u w:val="single"/>
        </w:rPr>
      </w:pPr>
    </w:p>
    <w:p w:rsidR="007D06CE" w:rsidRPr="00EF0C35" w:rsidRDefault="000861F8" w:rsidP="007D06CE">
      <w:pPr>
        <w:jc w:val="both"/>
        <w:rPr>
          <w:b/>
        </w:rPr>
      </w:pPr>
      <w:r w:rsidRPr="00EF0C35">
        <w:rPr>
          <w:b/>
        </w:rPr>
        <w:t>¿Qué es la fiebre amarilla y có</w:t>
      </w:r>
      <w:r w:rsidR="009C22A4" w:rsidRPr="00EF0C35">
        <w:rPr>
          <w:b/>
        </w:rPr>
        <w:t>mo se previene</w:t>
      </w:r>
      <w:r w:rsidRPr="00EF0C35">
        <w:rPr>
          <w:b/>
        </w:rPr>
        <w:t>?</w:t>
      </w:r>
      <w:r w:rsidR="00876AFB" w:rsidRPr="00EF0C35">
        <w:rPr>
          <w:b/>
        </w:rPr>
        <w:t xml:space="preserve"> </w:t>
      </w:r>
      <w:r w:rsidR="006F2C3F" w:rsidRPr="00EF0C35">
        <w:rPr>
          <w:b/>
        </w:rPr>
        <w:t xml:space="preserve"> </w:t>
      </w:r>
      <w:r w:rsidR="006F2C3F" w:rsidRPr="00EF0C35">
        <w:t>La</w:t>
      </w:r>
      <w:r w:rsidR="007D06CE" w:rsidRPr="00EF0C35">
        <w:rPr>
          <w:rFonts w:eastAsia="Times New Roman" w:cs="Arial"/>
          <w:shd w:val="clear" w:color="auto" w:fill="FFFFFF"/>
          <w:lang w:eastAsia="es-ES_tradnl"/>
        </w:rPr>
        <w:t xml:space="preserve"> fiebre amarilla es una enfermedad producida por un virus, que se transmite por la picadura de un tipo de mosquito, que previamente ha picado a una persona enferma y de esa manera se ha infectado. </w:t>
      </w:r>
    </w:p>
    <w:p w:rsidR="006F4B6A" w:rsidRPr="00EF0C35" w:rsidRDefault="006F4B6A" w:rsidP="009C22A4">
      <w:pPr>
        <w:jc w:val="both"/>
        <w:rPr>
          <w:rFonts w:eastAsia="Times New Roman" w:cs="Arial"/>
          <w:shd w:val="clear" w:color="auto" w:fill="FFFFFF"/>
          <w:lang w:eastAsia="es-ES_tradnl"/>
        </w:rPr>
      </w:pPr>
    </w:p>
    <w:p w:rsidR="00240712" w:rsidRPr="00EF0C35" w:rsidRDefault="000861F8" w:rsidP="009C22A4">
      <w:pPr>
        <w:jc w:val="both"/>
      </w:pPr>
      <w:r w:rsidRPr="00EF0C35">
        <w:rPr>
          <w:b/>
        </w:rPr>
        <w:t>¿</w:t>
      </w:r>
      <w:r w:rsidR="006F4B6A" w:rsidRPr="00EF0C35">
        <w:rPr>
          <w:b/>
        </w:rPr>
        <w:t>Cuáles son los síntomas y manifestaciones</w:t>
      </w:r>
      <w:r w:rsidR="00DF6C2B" w:rsidRPr="00EF0C35">
        <w:rPr>
          <w:b/>
        </w:rPr>
        <w:t xml:space="preserve"> de la enfermedad</w:t>
      </w:r>
      <w:r w:rsidRPr="00EF0C35">
        <w:rPr>
          <w:b/>
        </w:rPr>
        <w:t>?</w:t>
      </w:r>
      <w:r w:rsidR="00876AFB" w:rsidRPr="00EF0C35">
        <w:rPr>
          <w:b/>
        </w:rPr>
        <w:t xml:space="preserve"> </w:t>
      </w:r>
      <w:r w:rsidR="00471D7F" w:rsidRPr="00EF0C35">
        <w:rPr>
          <w:b/>
        </w:rPr>
        <w:t xml:space="preserve"> </w:t>
      </w:r>
      <w:r w:rsidR="006F4B6A" w:rsidRPr="00EF0C35">
        <w:t>Entre tres y seis días posteriores</w:t>
      </w:r>
      <w:r w:rsidR="009C22A4" w:rsidRPr="00EF0C35">
        <w:t xml:space="preserve"> a la picadura del mo</w:t>
      </w:r>
      <w:r w:rsidR="00AA2D60" w:rsidRPr="00EF0C35">
        <w:t xml:space="preserve">squito infectado, se presentan </w:t>
      </w:r>
      <w:r w:rsidR="009C22A4" w:rsidRPr="00EF0C35">
        <w:t>síntomas que aparecen de manera abrupta</w:t>
      </w:r>
      <w:r w:rsidR="00471D7F" w:rsidRPr="00EF0C35">
        <w:t>: fiebre</w:t>
      </w:r>
      <w:r w:rsidR="006F4B6A" w:rsidRPr="00EF0C35">
        <w:t xml:space="preserve">, dolor de cabeza, </w:t>
      </w:r>
      <w:r w:rsidR="00A11381" w:rsidRPr="00EF0C35">
        <w:t xml:space="preserve">escalofríos, </w:t>
      </w:r>
      <w:r w:rsidR="006F4B6A" w:rsidRPr="00EF0C35">
        <w:t>dolor</w:t>
      </w:r>
      <w:r w:rsidR="009C22A4" w:rsidRPr="00EF0C35">
        <w:t xml:space="preserve"> muscular, </w:t>
      </w:r>
      <w:r w:rsidR="00D70755" w:rsidRPr="00EF0C35">
        <w:t xml:space="preserve">especialmente de espalda, </w:t>
      </w:r>
      <w:r w:rsidR="009C22A4" w:rsidRPr="00EF0C35">
        <w:t>intolerancia a los alimentos, náuseas, vómit</w:t>
      </w:r>
      <w:r w:rsidR="006F4B6A" w:rsidRPr="00EF0C35">
        <w:t>os, debilidad</w:t>
      </w:r>
      <w:r w:rsidR="009C22A4" w:rsidRPr="00EF0C35">
        <w:t>.</w:t>
      </w:r>
      <w:r w:rsidR="00471D7F" w:rsidRPr="00EF0C35">
        <w:t xml:space="preserve"> </w:t>
      </w:r>
      <w:r w:rsidR="009C22A4" w:rsidRPr="00EF0C35">
        <w:t xml:space="preserve">En general, </w:t>
      </w:r>
      <w:r w:rsidR="006F4B6A" w:rsidRPr="00EF0C35">
        <w:t xml:space="preserve">transcurridos dos </w:t>
      </w:r>
      <w:r w:rsidR="009C22A4" w:rsidRPr="00EF0C35">
        <w:t xml:space="preserve"> días  l</w:t>
      </w:r>
      <w:r w:rsidR="006F4B6A" w:rsidRPr="00EF0C35">
        <w:t>os síntomas ceden y hay mejoría.</w:t>
      </w:r>
    </w:p>
    <w:p w:rsidR="009C22A4" w:rsidRPr="00EF0C35" w:rsidRDefault="006F4B6A" w:rsidP="009C22A4">
      <w:pPr>
        <w:jc w:val="both"/>
      </w:pPr>
      <w:r w:rsidRPr="00EF0C35">
        <w:t>E</w:t>
      </w:r>
      <w:r w:rsidR="009C22A4" w:rsidRPr="00EF0C35">
        <w:t xml:space="preserve">ntre el 15% y el 25% </w:t>
      </w:r>
      <w:r w:rsidRPr="00EF0C35">
        <w:t>de las personas afectadas padecen</w:t>
      </w:r>
      <w:r w:rsidR="009C22A4" w:rsidRPr="00EF0C35">
        <w:t xml:space="preserve"> forma</w:t>
      </w:r>
      <w:r w:rsidRPr="00EF0C35">
        <w:t>s más severas</w:t>
      </w:r>
      <w:r w:rsidR="009C22A4" w:rsidRPr="00EF0C35">
        <w:t>, con ictericia (color amarillento de la piel), dolor gástrico, encefalitis, miocarditis, h</w:t>
      </w:r>
      <w:r w:rsidR="00240712" w:rsidRPr="00EF0C35">
        <w:t>emorragias. P</w:t>
      </w:r>
      <w:r w:rsidRPr="00EF0C35">
        <w:t>ueden evolucion</w:t>
      </w:r>
      <w:r w:rsidR="009C22A4" w:rsidRPr="00EF0C35">
        <w:t>a</w:t>
      </w:r>
      <w:r w:rsidRPr="00EF0C35">
        <w:t xml:space="preserve">r a fallas </w:t>
      </w:r>
      <w:proofErr w:type="spellStart"/>
      <w:r w:rsidR="009C22A4" w:rsidRPr="00EF0C35">
        <w:t>multiorgánica</w:t>
      </w:r>
      <w:r w:rsidRPr="00EF0C35">
        <w:t>s</w:t>
      </w:r>
      <w:proofErr w:type="spellEnd"/>
      <w:r w:rsidR="00925C53" w:rsidRPr="00EF0C35">
        <w:t xml:space="preserve"> (insuficiencia hepática y renal) </w:t>
      </w:r>
      <w:r w:rsidR="009C22A4" w:rsidRPr="00EF0C35">
        <w:t>y al coma. Si el enfermo sobrev</w:t>
      </w:r>
      <w:r w:rsidRPr="00EF0C35">
        <w:t>ive la recuperación es completa y deja inmunidad permanente.</w:t>
      </w:r>
    </w:p>
    <w:p w:rsidR="009C22A4" w:rsidRPr="00EF0C35" w:rsidRDefault="009C22A4" w:rsidP="009C22A4">
      <w:pPr>
        <w:jc w:val="both"/>
      </w:pPr>
      <w:r w:rsidRPr="00EF0C35">
        <w:t>Si bien no existe un tratamiento específico para la enferm</w:t>
      </w:r>
      <w:r w:rsidR="006F4B6A" w:rsidRPr="00EF0C35">
        <w:t>edad, la posibilidad de recuperación del paciente es mejor</w:t>
      </w:r>
      <w:r w:rsidRPr="00EF0C35">
        <w:t xml:space="preserve"> si recibe un adecuado manejo de sostén.</w:t>
      </w:r>
    </w:p>
    <w:p w:rsidR="00317B3B" w:rsidRPr="00EF0C35" w:rsidRDefault="00317B3B" w:rsidP="009C22A4">
      <w:pPr>
        <w:jc w:val="both"/>
      </w:pPr>
    </w:p>
    <w:p w:rsidR="008074EB" w:rsidRPr="00EF0C35" w:rsidRDefault="000861F8" w:rsidP="008074EB">
      <w:pPr>
        <w:jc w:val="both"/>
      </w:pPr>
      <w:r w:rsidRPr="00EF0C35">
        <w:rPr>
          <w:b/>
        </w:rPr>
        <w:t>¿</w:t>
      </w:r>
      <w:r w:rsidR="009C22A4" w:rsidRPr="00EF0C35">
        <w:rPr>
          <w:b/>
        </w:rPr>
        <w:t>Cómo se previene</w:t>
      </w:r>
      <w:r w:rsidRPr="00EF0C35">
        <w:rPr>
          <w:b/>
        </w:rPr>
        <w:t>?</w:t>
      </w:r>
      <w:r w:rsidR="00471D7F" w:rsidRPr="00EF0C35">
        <w:rPr>
          <w:b/>
        </w:rPr>
        <w:t xml:space="preserve"> </w:t>
      </w:r>
      <w:r w:rsidR="008074EB" w:rsidRPr="00EF0C35">
        <w:t xml:space="preserve">La vacunación contra la Fiebre Amarilla se lleva a cabo con el fin de proteger a las personas residentes en zonas donde la enfermedad es endémica o epidémica; </w:t>
      </w:r>
      <w:r w:rsidR="00471D7F" w:rsidRPr="00EF0C35">
        <w:t xml:space="preserve">para </w:t>
      </w:r>
      <w:r w:rsidR="008074EB" w:rsidRPr="00EF0C35">
        <w:t>proteger a quiene</w:t>
      </w:r>
      <w:r w:rsidR="00471D7F" w:rsidRPr="00EF0C35">
        <w:t>s viajan a esas zonas y para</w:t>
      </w:r>
      <w:r w:rsidR="008074EB" w:rsidRPr="00EF0C35">
        <w:t xml:space="preserve"> evitar la propagación internacional por viajeros afectados por la enfermedad</w:t>
      </w:r>
      <w:r w:rsidR="008074EB" w:rsidRPr="00EF0C35">
        <w:rPr>
          <w:b/>
        </w:rPr>
        <w:t>.</w:t>
      </w:r>
    </w:p>
    <w:p w:rsidR="009C22A4" w:rsidRPr="00EF0C35" w:rsidRDefault="008074EB" w:rsidP="00A56B8D">
      <w:pPr>
        <w:jc w:val="both"/>
      </w:pPr>
      <w:r w:rsidRPr="00EF0C35">
        <w:t>Es una</w:t>
      </w:r>
      <w:r w:rsidR="00471D7F" w:rsidRPr="00EF0C35">
        <w:t xml:space="preserve"> vacuna a virus vivos atenuados, es eficaz y segura. P</w:t>
      </w:r>
      <w:r w:rsidR="009C22A4" w:rsidRPr="00EF0C35">
        <w:t>rovee inmunidad en el 95% de los vacunados dentro de la primera sema</w:t>
      </w:r>
      <w:r w:rsidR="00AA2D60" w:rsidRPr="00EF0C35">
        <w:t>na de ser administrada</w:t>
      </w:r>
      <w:r w:rsidR="009C22A4" w:rsidRPr="00EF0C35">
        <w:t xml:space="preserve"> y esta inmunidad es duradera. </w:t>
      </w:r>
      <w:r w:rsidR="00AA2D60" w:rsidRPr="00EF0C35">
        <w:t xml:space="preserve"> </w:t>
      </w:r>
      <w:r w:rsidR="009C22A4" w:rsidRPr="00EF0C35">
        <w:t>Por ello</w:t>
      </w:r>
      <w:r w:rsidR="00AA2D60" w:rsidRPr="00EF0C35">
        <w:t>,</w:t>
      </w:r>
      <w:r w:rsidR="009C22A4" w:rsidRPr="00EF0C35">
        <w:t xml:space="preserve"> la vacuna debe recibirse al menos de 10 días antes de viajar a una zona de riesgo y una sola dosis brinda protección de por vida.</w:t>
      </w:r>
    </w:p>
    <w:p w:rsidR="00DF6C2B" w:rsidRPr="00EF0C35" w:rsidRDefault="006F4B6A" w:rsidP="006F4B6A">
      <w:pPr>
        <w:jc w:val="both"/>
      </w:pPr>
      <w:r w:rsidRPr="00EF0C35">
        <w:t xml:space="preserve">La forma </w:t>
      </w:r>
      <w:r w:rsidR="00DF6C2B" w:rsidRPr="00EF0C35">
        <w:t xml:space="preserve">alternativa y </w:t>
      </w:r>
      <w:r w:rsidRPr="00EF0C35">
        <w:t xml:space="preserve">complementaria de protección es </w:t>
      </w:r>
      <w:r w:rsidR="00317B3B" w:rsidRPr="00EF0C35">
        <w:t>adoptar medidas para evitar las picaduras de mosquito:</w:t>
      </w:r>
    </w:p>
    <w:p w:rsidR="007D06CE" w:rsidRPr="00EF0C35" w:rsidRDefault="00DF6C2B" w:rsidP="007D06CE">
      <w:pPr>
        <w:pStyle w:val="Prrafodelista"/>
        <w:numPr>
          <w:ilvl w:val="0"/>
          <w:numId w:val="2"/>
        </w:numPr>
        <w:jc w:val="both"/>
      </w:pPr>
      <w:r w:rsidRPr="00EF0C35">
        <w:t>U</w:t>
      </w:r>
      <w:r w:rsidR="007D06CE" w:rsidRPr="00EF0C35">
        <w:t xml:space="preserve">tilice </w:t>
      </w:r>
      <w:r w:rsidR="008074EB" w:rsidRPr="00EF0C35">
        <w:t>repelentes de mosquitos,</w:t>
      </w:r>
      <w:r w:rsidRPr="00EF0C35">
        <w:t xml:space="preserve"> que</w:t>
      </w:r>
      <w:r w:rsidR="007D06CE" w:rsidRPr="00EF0C35">
        <w:t xml:space="preserve"> debe</w:t>
      </w:r>
      <w:r w:rsidR="006F4B6A" w:rsidRPr="00EF0C35">
        <w:t xml:space="preserve"> aplicar en la piel expuesta y </w:t>
      </w:r>
      <w:r w:rsidR="00317B3B" w:rsidRPr="00EF0C35">
        <w:t>sobre la ropa. R</w:t>
      </w:r>
      <w:r w:rsidR="007D06CE" w:rsidRPr="00EF0C35">
        <w:t xml:space="preserve">enueve la aplicación según el tipo y concentración del </w:t>
      </w:r>
      <w:r w:rsidR="006F2C3F" w:rsidRPr="00EF0C35">
        <w:t>mismo,</w:t>
      </w:r>
      <w:r w:rsidR="007D06CE" w:rsidRPr="00EF0C35">
        <w:t xml:space="preserve"> especialmente si se estuvo en contacto con agua o si se transpiró en abundancia.</w:t>
      </w:r>
      <w:r w:rsidR="00E06215" w:rsidRPr="00EF0C35">
        <w:t xml:space="preserve"> </w:t>
      </w:r>
      <w:r w:rsidR="006F4B6A" w:rsidRPr="00EF0C35">
        <w:t>No se aconseja el uso de productos que combinen pantallas solares y repelentes. Se debe aplicar primero el protector solar y luego el repelente de mosquitos.</w:t>
      </w:r>
    </w:p>
    <w:p w:rsidR="006F4B6A" w:rsidRPr="00EF0C35" w:rsidRDefault="007D06CE" w:rsidP="007D06CE">
      <w:pPr>
        <w:pStyle w:val="Prrafodelista"/>
        <w:numPr>
          <w:ilvl w:val="0"/>
          <w:numId w:val="2"/>
        </w:numPr>
        <w:jc w:val="both"/>
      </w:pPr>
      <w:r w:rsidRPr="00EF0C35">
        <w:t>Evite permanecer en espacios abiertos durante las horas donde hay más mosquitos: desde el atardecer hasta entrada la noche.</w:t>
      </w:r>
    </w:p>
    <w:p w:rsidR="00DF6C2B" w:rsidRPr="00EF0C35" w:rsidRDefault="00DF6C2B" w:rsidP="00DF6C2B">
      <w:pPr>
        <w:pStyle w:val="Prrafodelista"/>
        <w:numPr>
          <w:ilvl w:val="0"/>
          <w:numId w:val="2"/>
        </w:numPr>
        <w:jc w:val="both"/>
      </w:pPr>
      <w:r w:rsidRPr="00EF0C35">
        <w:t>U</w:t>
      </w:r>
      <w:r w:rsidR="007D06CE" w:rsidRPr="00EF0C35">
        <w:t xml:space="preserve">tilice </w:t>
      </w:r>
      <w:r w:rsidRPr="00EF0C35">
        <w:t xml:space="preserve">ropa </w:t>
      </w:r>
      <w:r w:rsidR="00317B3B" w:rsidRPr="00EF0C35">
        <w:t xml:space="preserve">de </w:t>
      </w:r>
      <w:r w:rsidRPr="00EF0C35">
        <w:t>manga larga</w:t>
      </w:r>
      <w:r w:rsidR="00317B3B" w:rsidRPr="00EF0C35">
        <w:t xml:space="preserve"> y pan</w:t>
      </w:r>
      <w:r w:rsidR="007D06CE" w:rsidRPr="00EF0C35">
        <w:t>talones largos si se desarrolla</w:t>
      </w:r>
      <w:r w:rsidR="00AA2D60" w:rsidRPr="00EF0C35">
        <w:t>n</w:t>
      </w:r>
      <w:r w:rsidR="00317B3B" w:rsidRPr="00EF0C35">
        <w:t xml:space="preserve"> actividades al aire libre.</w:t>
      </w:r>
    </w:p>
    <w:p w:rsidR="00DF6C2B" w:rsidRPr="00EF0C35" w:rsidRDefault="00E06215" w:rsidP="00DF6C2B">
      <w:pPr>
        <w:pStyle w:val="Prrafodelista"/>
        <w:numPr>
          <w:ilvl w:val="0"/>
          <w:numId w:val="2"/>
        </w:numPr>
        <w:jc w:val="both"/>
      </w:pPr>
      <w:r w:rsidRPr="00EF0C35">
        <w:t>Utili</w:t>
      </w:r>
      <w:r w:rsidR="007D06CE" w:rsidRPr="00EF0C35">
        <w:t>ce</w:t>
      </w:r>
      <w:r w:rsidR="00DF6C2B" w:rsidRPr="00EF0C35">
        <w:t xml:space="preserve"> mosquiteros</w:t>
      </w:r>
      <w:r w:rsidR="007D06CE" w:rsidRPr="00EF0C35">
        <w:t xml:space="preserve"> en camas y cunas o aire acondicionado en la habitación donde duerme.</w:t>
      </w:r>
    </w:p>
    <w:p w:rsidR="00DF6C2B" w:rsidRPr="00EF0C35" w:rsidRDefault="007D06CE" w:rsidP="00DF6C2B">
      <w:pPr>
        <w:pStyle w:val="Prrafodelista"/>
        <w:numPr>
          <w:ilvl w:val="0"/>
          <w:numId w:val="2"/>
        </w:numPr>
        <w:jc w:val="both"/>
      </w:pPr>
      <w:r w:rsidRPr="00EF0C35">
        <w:t>Utilice</w:t>
      </w:r>
      <w:r w:rsidR="00DF6C2B" w:rsidRPr="00EF0C35">
        <w:t xml:space="preserve"> </w:t>
      </w:r>
      <w:r w:rsidR="00240712" w:rsidRPr="00EF0C35">
        <w:t xml:space="preserve">espirales o tabletas </w:t>
      </w:r>
      <w:r w:rsidR="00F805E6" w:rsidRPr="00EF0C35">
        <w:t>repelentes</w:t>
      </w:r>
      <w:r w:rsidRPr="00EF0C35">
        <w:t>.</w:t>
      </w:r>
    </w:p>
    <w:p w:rsidR="00317B3B" w:rsidRPr="00EF0C35" w:rsidRDefault="00317B3B" w:rsidP="00317B3B">
      <w:pPr>
        <w:jc w:val="both"/>
      </w:pPr>
    </w:p>
    <w:p w:rsidR="00317B3B" w:rsidRPr="00EF0C35" w:rsidRDefault="00317B3B" w:rsidP="00317B3B">
      <w:pPr>
        <w:jc w:val="both"/>
      </w:pPr>
      <w:r w:rsidRPr="00EF0C35">
        <w:t>Ante los primeros síntomas (fiebre, dolor de cabeza, vó</w:t>
      </w:r>
      <w:r w:rsidR="00D70755" w:rsidRPr="00EF0C35">
        <w:t>mito, dolores musculares) acuda</w:t>
      </w:r>
      <w:r w:rsidRPr="00EF0C35">
        <w:t xml:space="preserve"> al médico</w:t>
      </w:r>
      <w:r w:rsidR="00876AFB" w:rsidRPr="00EF0C35">
        <w:t>.</w:t>
      </w:r>
    </w:p>
    <w:p w:rsidR="00317B3B" w:rsidRPr="00EF0C35" w:rsidRDefault="00317B3B" w:rsidP="00A56B8D"/>
    <w:p w:rsidR="00A56B8D" w:rsidRPr="00EF0C35" w:rsidRDefault="000861F8" w:rsidP="00A56B8D">
      <w:pPr>
        <w:rPr>
          <w:rFonts w:eastAsia="Times New Roman" w:cs="Arial"/>
          <w:b/>
          <w:shd w:val="clear" w:color="auto" w:fill="FFFFFF"/>
          <w:lang w:eastAsia="es-ES_tradnl"/>
        </w:rPr>
      </w:pPr>
      <w:r w:rsidRPr="00EF0C35">
        <w:rPr>
          <w:b/>
        </w:rPr>
        <w:t>¿</w:t>
      </w:r>
      <w:r w:rsidRPr="00EF0C35">
        <w:rPr>
          <w:rFonts w:eastAsia="Times New Roman" w:cs="Arial"/>
          <w:b/>
          <w:shd w:val="clear" w:color="auto" w:fill="FFFFFF"/>
          <w:lang w:eastAsia="es-ES_tradnl"/>
        </w:rPr>
        <w:t>Cuántas</w:t>
      </w:r>
      <w:r w:rsidR="006E4B10" w:rsidRPr="00EF0C35">
        <w:rPr>
          <w:rFonts w:eastAsia="Times New Roman" w:cs="Arial"/>
          <w:b/>
          <w:shd w:val="clear" w:color="auto" w:fill="FFFFFF"/>
          <w:lang w:eastAsia="es-ES_tradnl"/>
        </w:rPr>
        <w:t xml:space="preserve"> dosis deben aplicarse?</w:t>
      </w:r>
      <w:r w:rsidR="00E06215" w:rsidRPr="00EF0C35">
        <w:rPr>
          <w:rFonts w:eastAsia="Times New Roman" w:cs="Arial"/>
          <w:b/>
          <w:shd w:val="clear" w:color="auto" w:fill="FFFFFF"/>
          <w:lang w:eastAsia="es-ES_tradnl"/>
        </w:rPr>
        <w:t xml:space="preserve"> </w:t>
      </w:r>
      <w:r w:rsidR="00A56B8D" w:rsidRPr="00EF0C35">
        <w:rPr>
          <w:rFonts w:eastAsia="Times New Roman" w:cs="Arial"/>
          <w:shd w:val="clear" w:color="auto" w:fill="FFFFFF"/>
          <w:lang w:eastAsia="es-ES_tradnl"/>
        </w:rPr>
        <w:t xml:space="preserve">Una sola dosis de la vacuna es suficiente para conferir una inmunidad protectora de </w:t>
      </w:r>
      <w:r w:rsidR="006E4B10" w:rsidRPr="00EF0C35">
        <w:rPr>
          <w:rFonts w:eastAsia="Times New Roman" w:cs="Arial"/>
          <w:shd w:val="clear" w:color="auto" w:fill="FFFFFF"/>
          <w:lang w:eastAsia="es-ES_tradnl"/>
        </w:rPr>
        <w:t xml:space="preserve">por vida contra la enfermedad. </w:t>
      </w:r>
      <w:r w:rsidR="00A56B8D" w:rsidRPr="00EF0C35">
        <w:rPr>
          <w:rFonts w:eastAsia="Times New Roman" w:cs="Arial"/>
          <w:shd w:val="clear" w:color="auto" w:fill="FFFFFF"/>
          <w:lang w:eastAsia="es-ES_tradnl"/>
        </w:rPr>
        <w:t xml:space="preserve"> No</w:t>
      </w:r>
      <w:r w:rsidR="00D70755" w:rsidRPr="00EF0C35">
        <w:rPr>
          <w:rFonts w:eastAsia="Times New Roman" w:cs="Arial"/>
          <w:shd w:val="clear" w:color="auto" w:fill="FFFFFF"/>
          <w:lang w:eastAsia="es-ES_tradnl"/>
        </w:rPr>
        <w:t xml:space="preserve"> son necesarias dosis de refuerzo</w:t>
      </w:r>
      <w:bookmarkStart w:id="0" w:name="_GoBack"/>
      <w:bookmarkEnd w:id="0"/>
      <w:r w:rsidR="00D70755" w:rsidRPr="00EF0C35">
        <w:rPr>
          <w:rFonts w:eastAsia="Times New Roman" w:cs="Arial"/>
          <w:shd w:val="clear" w:color="auto" w:fill="FFFFFF"/>
          <w:lang w:eastAsia="es-ES_tradnl"/>
        </w:rPr>
        <w:t>.</w:t>
      </w:r>
    </w:p>
    <w:p w:rsidR="00A56B8D" w:rsidRPr="00EF0C35" w:rsidRDefault="00A56B8D" w:rsidP="00A56B8D">
      <w:pPr>
        <w:jc w:val="both"/>
      </w:pPr>
    </w:p>
    <w:p w:rsidR="00A11381" w:rsidRPr="00EF0C35" w:rsidRDefault="00A11381" w:rsidP="00A11381">
      <w:pPr>
        <w:jc w:val="both"/>
        <w:rPr>
          <w:b/>
        </w:rPr>
      </w:pPr>
      <w:r w:rsidRPr="00EF0C35">
        <w:rPr>
          <w:b/>
        </w:rPr>
        <w:t>¿Quiénes pueden recibir la vacuna?</w:t>
      </w:r>
      <w:r w:rsidR="007D06CE" w:rsidRPr="00EF0C35">
        <w:rPr>
          <w:b/>
        </w:rPr>
        <w:t xml:space="preserve"> </w:t>
      </w:r>
      <w:r w:rsidR="006F2C3F" w:rsidRPr="00EF0C35">
        <w:t xml:space="preserve"> Se</w:t>
      </w:r>
      <w:r w:rsidRPr="00EF0C35">
        <w:t xml:space="preserve"> p</w:t>
      </w:r>
      <w:r w:rsidR="008074EB" w:rsidRPr="00EF0C35">
        <w:t xml:space="preserve">ueden vacunar las personas mayores de </w:t>
      </w:r>
      <w:r w:rsidR="00E06215" w:rsidRPr="00EF0C35">
        <w:t xml:space="preserve">9 meses de edad, </w:t>
      </w:r>
      <w:r w:rsidRPr="00EF0C35">
        <w:t>hasta los 60 años.</w:t>
      </w:r>
    </w:p>
    <w:p w:rsidR="00F805E6" w:rsidRPr="00EF0C35" w:rsidRDefault="00F805E6" w:rsidP="00A11381">
      <w:pPr>
        <w:jc w:val="both"/>
      </w:pPr>
    </w:p>
    <w:p w:rsidR="00F805E6" w:rsidRPr="00EF0C35" w:rsidRDefault="00F805E6" w:rsidP="00F805E6">
      <w:pPr>
        <w:jc w:val="both"/>
        <w:rPr>
          <w:b/>
          <w:bCs/>
        </w:rPr>
      </w:pPr>
      <w:r w:rsidRPr="00EF0C35">
        <w:rPr>
          <w:b/>
          <w:bCs/>
        </w:rPr>
        <w:t>Posibles efectos adversos</w:t>
      </w:r>
      <w:r w:rsidR="006F2C3F" w:rsidRPr="00EF0C35">
        <w:rPr>
          <w:b/>
          <w:bCs/>
        </w:rPr>
        <w:t>:</w:t>
      </w:r>
      <w:r w:rsidR="006F2C3F" w:rsidRPr="00EF0C35">
        <w:rPr>
          <w:bCs/>
        </w:rPr>
        <w:t xml:space="preserve"> Al</w:t>
      </w:r>
      <w:r w:rsidRPr="00EF0C35">
        <w:t xml:space="preserve"> igual que todos los medicamentos, esta vacuna puede producir efectos adversos, aunque no todas las personas los sufran</w:t>
      </w:r>
      <w:r w:rsidR="00E06215" w:rsidRPr="00EF0C35">
        <w:t>: Dolor</w:t>
      </w:r>
      <w:r w:rsidRPr="00EF0C35">
        <w:t xml:space="preserve"> o moles</w:t>
      </w:r>
      <w:r w:rsidR="00876AFB" w:rsidRPr="00EF0C35">
        <w:t>tia en el lugar de la inyección,</w:t>
      </w:r>
      <w:r w:rsidRPr="00EF0C35">
        <w:t xml:space="preserve"> d</w:t>
      </w:r>
      <w:r w:rsidR="00876AFB" w:rsidRPr="00EF0C35">
        <w:t>olores musculares o articulares,</w:t>
      </w:r>
      <w:r w:rsidRPr="00EF0C35">
        <w:t xml:space="preserve"> dolor de cab</w:t>
      </w:r>
      <w:r w:rsidR="00876AFB" w:rsidRPr="00EF0C35">
        <w:t>eza,</w:t>
      </w:r>
      <w:r w:rsidRPr="00EF0C35">
        <w:t xml:space="preserve"> cansan</w:t>
      </w:r>
      <w:r w:rsidR="00876AFB" w:rsidRPr="00EF0C35">
        <w:t>cio o debilidad leve o moderada, fiebre,</w:t>
      </w:r>
      <w:r w:rsidRPr="00EF0C35">
        <w:t xml:space="preserve"> v</w:t>
      </w:r>
      <w:r w:rsidR="00E657A5" w:rsidRPr="00EF0C35">
        <w:t xml:space="preserve">ómitos. Excepcionalmente reacciones </w:t>
      </w:r>
      <w:proofErr w:type="gramStart"/>
      <w:r w:rsidR="00E657A5" w:rsidRPr="00EF0C35">
        <w:t>alérgicas</w:t>
      </w:r>
      <w:proofErr w:type="gramEnd"/>
      <w:r w:rsidR="00E657A5" w:rsidRPr="00EF0C35">
        <w:t xml:space="preserve"> o reacciones graves que afectan a órganos vitales.</w:t>
      </w:r>
    </w:p>
    <w:p w:rsidR="00F805E6" w:rsidRPr="00EF0C35" w:rsidRDefault="00F805E6" w:rsidP="00F805E6">
      <w:pPr>
        <w:jc w:val="both"/>
      </w:pPr>
    </w:p>
    <w:p w:rsidR="00A11381" w:rsidRPr="00EF0C35" w:rsidRDefault="00452089" w:rsidP="00A11381">
      <w:pPr>
        <w:jc w:val="both"/>
      </w:pPr>
      <w:r w:rsidRPr="00EF0C35">
        <w:rPr>
          <w:b/>
        </w:rPr>
        <w:t>La vacuna está contraindicada en:</w:t>
      </w:r>
    </w:p>
    <w:p w:rsidR="00452089" w:rsidRPr="00EF0C35" w:rsidRDefault="00876AFB" w:rsidP="00452089">
      <w:pPr>
        <w:pStyle w:val="Prrafodelista"/>
        <w:numPr>
          <w:ilvl w:val="0"/>
          <w:numId w:val="1"/>
        </w:numPr>
        <w:jc w:val="both"/>
      </w:pPr>
      <w:r w:rsidRPr="00EF0C35">
        <w:t>Bebé</w:t>
      </w:r>
      <w:r w:rsidR="00452089" w:rsidRPr="00EF0C35">
        <w:t>s menores de 6</w:t>
      </w:r>
      <w:r w:rsidR="00A11381" w:rsidRPr="00EF0C35">
        <w:t xml:space="preserve"> meses</w:t>
      </w:r>
      <w:r w:rsidRPr="00EF0C35">
        <w:t xml:space="preserve"> </w:t>
      </w:r>
      <w:r w:rsidR="00452089" w:rsidRPr="00EF0C35">
        <w:t xml:space="preserve"> (entre 6</w:t>
      </w:r>
      <w:r w:rsidR="00E06215" w:rsidRPr="00EF0C35">
        <w:t xml:space="preserve"> </w:t>
      </w:r>
      <w:r w:rsidRPr="00EF0C35">
        <w:t>y 9 meses, aplicar so</w:t>
      </w:r>
      <w:r w:rsidR="008074EB" w:rsidRPr="00EF0C35">
        <w:t>lo en situaciones excepcionales)</w:t>
      </w:r>
      <w:r w:rsidRPr="00EF0C35">
        <w:t>.</w:t>
      </w:r>
    </w:p>
    <w:p w:rsidR="00452089" w:rsidRPr="00EF0C35" w:rsidRDefault="00452089" w:rsidP="00452089">
      <w:pPr>
        <w:pStyle w:val="Prrafodelista"/>
        <w:numPr>
          <w:ilvl w:val="0"/>
          <w:numId w:val="1"/>
        </w:numPr>
        <w:jc w:val="both"/>
      </w:pPr>
      <w:r w:rsidRPr="00EF0C35">
        <w:t>Mujeres que están en período de lactancia</w:t>
      </w:r>
      <w:r w:rsidR="00AA2D60" w:rsidRPr="00EF0C35">
        <w:t>,</w:t>
      </w:r>
      <w:r w:rsidRPr="00EF0C35">
        <w:t xml:space="preserve"> entre el nacimiento y los 8 meses inclusive.</w:t>
      </w:r>
    </w:p>
    <w:p w:rsidR="00452089" w:rsidRPr="00EF0C35" w:rsidRDefault="00452089" w:rsidP="00452089">
      <w:pPr>
        <w:pStyle w:val="Prrafodelista"/>
        <w:numPr>
          <w:ilvl w:val="0"/>
          <w:numId w:val="1"/>
        </w:numPr>
        <w:jc w:val="both"/>
      </w:pPr>
      <w:r w:rsidRPr="00EF0C35">
        <w:t>Personas con antecedentes de alergia a cualquiera de los componentes de la vacuna como huevo,</w:t>
      </w:r>
      <w:r w:rsidR="00876AFB" w:rsidRPr="00EF0C35">
        <w:t xml:space="preserve"> proteínas de pollo o gelatina.</w:t>
      </w:r>
    </w:p>
    <w:p w:rsidR="008074EB" w:rsidRPr="00EF0C35" w:rsidRDefault="00452089" w:rsidP="00A11381">
      <w:pPr>
        <w:pStyle w:val="Prrafodelista"/>
        <w:numPr>
          <w:ilvl w:val="0"/>
          <w:numId w:val="1"/>
        </w:numPr>
        <w:jc w:val="both"/>
      </w:pPr>
      <w:r w:rsidRPr="00EF0C35">
        <w:t>Personas que padezcan alteraciones del sistema inmune, incluyendo la infección por el vi</w:t>
      </w:r>
      <w:r w:rsidR="00876AFB" w:rsidRPr="00EF0C35">
        <w:t>rus de inmunodeficiencia humana</w:t>
      </w:r>
      <w:r w:rsidR="00AA2D60" w:rsidRPr="00EF0C35">
        <w:t xml:space="preserve"> </w:t>
      </w:r>
      <w:r w:rsidRPr="00EF0C35">
        <w:t>(VIH)</w:t>
      </w:r>
      <w:r w:rsidR="00876AFB" w:rsidRPr="00EF0C35">
        <w:t>,</w:t>
      </w:r>
      <w:r w:rsidR="00E06215" w:rsidRPr="00EF0C35">
        <w:t xml:space="preserve"> miastenia</w:t>
      </w:r>
      <w:r w:rsidR="006F2C3F" w:rsidRPr="00EF0C35">
        <w:t xml:space="preserve"> </w:t>
      </w:r>
      <w:proofErr w:type="spellStart"/>
      <w:r w:rsidR="006F2C3F" w:rsidRPr="00EF0C35">
        <w:t>gravis</w:t>
      </w:r>
      <w:proofErr w:type="spellEnd"/>
      <w:r w:rsidR="006F2C3F" w:rsidRPr="00EF0C35">
        <w:t xml:space="preserve">, </w:t>
      </w:r>
      <w:r w:rsidRPr="00EF0C35">
        <w:t xml:space="preserve">tumores malignos, trasplantes de órganos y patologías que requieran tratamientos con inmunosupresores y/o </w:t>
      </w:r>
      <w:proofErr w:type="spellStart"/>
      <w:r w:rsidRPr="00EF0C35">
        <w:t>inmunomoduladores</w:t>
      </w:r>
      <w:proofErr w:type="spellEnd"/>
      <w:r w:rsidRPr="00EF0C35">
        <w:t>.</w:t>
      </w:r>
    </w:p>
    <w:p w:rsidR="00452089" w:rsidRPr="00EF0C35" w:rsidRDefault="00452089" w:rsidP="00A11381">
      <w:pPr>
        <w:pStyle w:val="Prrafodelista"/>
        <w:numPr>
          <w:ilvl w:val="0"/>
          <w:numId w:val="1"/>
        </w:numPr>
        <w:jc w:val="both"/>
      </w:pPr>
      <w:r w:rsidRPr="00EF0C35">
        <w:t>En los mayores de 60 años</w:t>
      </w:r>
      <w:r w:rsidR="00AA2D60" w:rsidRPr="00EF0C35">
        <w:t>,</w:t>
      </w:r>
      <w:r w:rsidRPr="00EF0C35">
        <w:t xml:space="preserve"> debido al</w:t>
      </w:r>
      <w:r w:rsidR="008074EB" w:rsidRPr="00EF0C35">
        <w:t xml:space="preserve"> riesgo </w:t>
      </w:r>
      <w:r w:rsidR="00F805E6" w:rsidRPr="00EF0C35">
        <w:t xml:space="preserve">incrementado </w:t>
      </w:r>
      <w:r w:rsidR="008074EB" w:rsidRPr="00EF0C35">
        <w:t>de complicacion</w:t>
      </w:r>
      <w:r w:rsidR="00E06215" w:rsidRPr="00EF0C35">
        <w:t xml:space="preserve">es </w:t>
      </w:r>
      <w:r w:rsidR="00F805E6" w:rsidRPr="00EF0C35">
        <w:t>severas</w:t>
      </w:r>
      <w:r w:rsidR="008074EB" w:rsidRPr="00EF0C35">
        <w:t>, no es aconsejable la vacunación, salvo situaciones excepcionales evaluadas por autoridad competente.</w:t>
      </w:r>
    </w:p>
    <w:p w:rsidR="00E06215" w:rsidRPr="00EF0C35" w:rsidRDefault="00E06215" w:rsidP="001C1323">
      <w:pPr>
        <w:jc w:val="both"/>
      </w:pPr>
    </w:p>
    <w:p w:rsidR="00AA2D60" w:rsidRPr="00EF0C35" w:rsidRDefault="00E06215" w:rsidP="00AA2D60">
      <w:pPr>
        <w:jc w:val="both"/>
      </w:pPr>
      <w:r w:rsidRPr="00EF0C35">
        <w:t>Só</w:t>
      </w:r>
      <w:r w:rsidR="001C1323" w:rsidRPr="00EF0C35">
        <w:t xml:space="preserve">lo tienen que vacunarse  las personas que </w:t>
      </w:r>
      <w:r w:rsidR="007D06CE" w:rsidRPr="00EF0C35">
        <w:t>viven o</w:t>
      </w:r>
      <w:r w:rsidR="001C1323" w:rsidRPr="00EF0C35">
        <w:t xml:space="preserve"> se dirigen a aquellas áreas </w:t>
      </w:r>
      <w:r w:rsidR="00240712" w:rsidRPr="00EF0C35">
        <w:t>que se consideran de riesgo y</w:t>
      </w:r>
      <w:r w:rsidR="001C1323" w:rsidRPr="00EF0C35">
        <w:t xml:space="preserve"> que cuenten con indicación </w:t>
      </w:r>
      <w:r w:rsidR="009626AA" w:rsidRPr="00EF0C35">
        <w:t>o consulta médica previa.</w:t>
      </w:r>
    </w:p>
    <w:p w:rsidR="00AA2D60" w:rsidRPr="00EF0C35" w:rsidRDefault="00AA2D60" w:rsidP="00AA2D60">
      <w:pPr>
        <w:jc w:val="both"/>
      </w:pPr>
    </w:p>
    <w:p w:rsidR="00876AFB" w:rsidRPr="00EF0C35" w:rsidRDefault="00876AFB" w:rsidP="00AA2D60">
      <w:pPr>
        <w:jc w:val="center"/>
      </w:pPr>
      <w:r w:rsidRPr="00EF0C35">
        <w:rPr>
          <w:b/>
          <w:u w:val="single"/>
        </w:rPr>
        <w:lastRenderedPageBreak/>
        <w:t xml:space="preserve">CONSENTIMIENTO INFORMADO PARA LA VACUNA CONTRA LA FIEBRE AMARILLA </w:t>
      </w:r>
      <w:r w:rsidRPr="00EF0C35">
        <w:rPr>
          <w:b/>
        </w:rPr>
        <w:t xml:space="preserve">    </w:t>
      </w:r>
      <w:proofErr w:type="spellStart"/>
      <w:r w:rsidRPr="00EF0C35">
        <w:rPr>
          <w:b/>
          <w:i/>
        </w:rPr>
        <w:t>Stamaril</w:t>
      </w:r>
      <w:proofErr w:type="spellEnd"/>
      <w:r w:rsidRPr="00EF0C35">
        <w:rPr>
          <w:b/>
          <w:i/>
        </w:rPr>
        <w:t xml:space="preserve"> ®</w:t>
      </w:r>
    </w:p>
    <w:p w:rsidR="00876AFB" w:rsidRPr="00EF0C35" w:rsidRDefault="00876AFB" w:rsidP="00A56B8D">
      <w:pPr>
        <w:jc w:val="both"/>
      </w:pPr>
    </w:p>
    <w:p w:rsidR="00A56B8D" w:rsidRPr="00EF0C35" w:rsidRDefault="001C1323" w:rsidP="00A56B8D">
      <w:pPr>
        <w:jc w:val="both"/>
      </w:pPr>
      <w:r w:rsidRPr="00EF0C35">
        <w:t>M</w:t>
      </w:r>
      <w:r w:rsidR="00A56B8D" w:rsidRPr="00EF0C35">
        <w:t>anifiesto que he si</w:t>
      </w:r>
      <w:r w:rsidR="00876AFB" w:rsidRPr="00EF0C35">
        <w:t xml:space="preserve">do ampliamente informado </w:t>
      </w:r>
      <w:r w:rsidR="00A56B8D" w:rsidRPr="00EF0C35">
        <w:t xml:space="preserve">en cuanto a los beneficios, riesgos y alternativas de la vacunación contra la fiebre amarilla. </w:t>
      </w:r>
    </w:p>
    <w:p w:rsidR="00B31282" w:rsidRPr="00EF0C35" w:rsidRDefault="00B31282" w:rsidP="00A56B8D">
      <w:pPr>
        <w:jc w:val="both"/>
      </w:pPr>
    </w:p>
    <w:p w:rsidR="00B31282" w:rsidRPr="00EF0C35" w:rsidRDefault="00B31282" w:rsidP="00A56B8D">
      <w:pPr>
        <w:jc w:val="both"/>
      </w:pPr>
      <w:r w:rsidRPr="00EF0C35">
        <w:t>He sido informado de sus indicaciones y contraindicaciones.</w:t>
      </w:r>
    </w:p>
    <w:p w:rsidR="00B31282" w:rsidRPr="00EF0C35" w:rsidRDefault="00B31282" w:rsidP="00A56B8D">
      <w:pPr>
        <w:jc w:val="both"/>
      </w:pPr>
    </w:p>
    <w:p w:rsidR="00E06215" w:rsidRPr="00EF0C35" w:rsidRDefault="00A56B8D" w:rsidP="00A56B8D">
      <w:pPr>
        <w:jc w:val="both"/>
      </w:pPr>
      <w:r w:rsidRPr="00EF0C35">
        <w:t>He comprendido el sentido de la indicación de recibir la vacuna contra la fiebre amarilla ya que la misma constituye la mejor herramienta preventiva par</w:t>
      </w:r>
      <w:r w:rsidR="00876AFB" w:rsidRPr="00EF0C35">
        <w:t>a evitar contraer la enfermedad</w:t>
      </w:r>
      <w:r w:rsidR="001E2608" w:rsidRPr="00EF0C35">
        <w:t>,</w:t>
      </w:r>
      <w:r w:rsidRPr="00EF0C35">
        <w:t xml:space="preserve"> y</w:t>
      </w:r>
      <w:r w:rsidR="001E2608" w:rsidRPr="00EF0C35">
        <w:t>a</w:t>
      </w:r>
      <w:r w:rsidRPr="00EF0C35">
        <w:t xml:space="preserve"> que existe riesgo de adquirirla en la zona de</w:t>
      </w:r>
      <w:r w:rsidR="00E06215" w:rsidRPr="00EF0C35">
        <w:t>:</w:t>
      </w:r>
    </w:p>
    <w:p w:rsidR="00E06215" w:rsidRPr="00EF0C35" w:rsidRDefault="00E06215" w:rsidP="00A56B8D">
      <w:pPr>
        <w:jc w:val="both"/>
      </w:pPr>
    </w:p>
    <w:p w:rsidR="00A56B8D" w:rsidRPr="00EF0C35" w:rsidRDefault="00A56B8D" w:rsidP="00A56B8D">
      <w:pPr>
        <w:jc w:val="both"/>
      </w:pPr>
      <w:r w:rsidRPr="00EF0C35">
        <w:t>……………………</w:t>
      </w:r>
      <w:r w:rsidR="00317B3B" w:rsidRPr="00EF0C35">
        <w:t>………………..……..</w:t>
      </w:r>
      <w:r w:rsidRPr="00EF0C35">
        <w:t>……..donde viajaré el próximo día……………</w:t>
      </w:r>
      <w:r w:rsidR="00317B3B" w:rsidRPr="00EF0C35">
        <w:t>………………….</w:t>
      </w:r>
      <w:r w:rsidRPr="00EF0C35">
        <w:t xml:space="preserve">……………… </w:t>
      </w:r>
    </w:p>
    <w:p w:rsidR="00A56B8D" w:rsidRPr="00EF0C35" w:rsidRDefault="00A56B8D" w:rsidP="00A56B8D">
      <w:pPr>
        <w:jc w:val="both"/>
      </w:pPr>
    </w:p>
    <w:p w:rsidR="006F2C3F" w:rsidRPr="00EF0C35" w:rsidRDefault="006F2C3F" w:rsidP="006F2C3F">
      <w:pPr>
        <w:jc w:val="both"/>
      </w:pPr>
      <w:r w:rsidRPr="00EF0C35">
        <w:t>Las autoridades sani</w:t>
      </w:r>
      <w:r w:rsidR="00E06215" w:rsidRPr="00EF0C35">
        <w:t>tarias de Brasil</w:t>
      </w:r>
      <w:r w:rsidRPr="00EF0C35">
        <w:t xml:space="preserve"> y </w:t>
      </w:r>
      <w:r w:rsidR="00E06215" w:rsidRPr="00EF0C35">
        <w:t xml:space="preserve">de </w:t>
      </w:r>
      <w:r w:rsidRPr="00EF0C35">
        <w:t xml:space="preserve">Paraguay NO solicitan a los argentinos certificado internacional de vacunación para ingresar a su territorio.  </w:t>
      </w:r>
    </w:p>
    <w:p w:rsidR="006F2C3F" w:rsidRPr="00EF0C35" w:rsidRDefault="006F2C3F" w:rsidP="00A56B8D">
      <w:pPr>
        <w:jc w:val="both"/>
      </w:pPr>
    </w:p>
    <w:p w:rsidR="001C1323" w:rsidRPr="00EF0C35" w:rsidRDefault="00A56B8D" w:rsidP="00A56B8D">
      <w:pPr>
        <w:jc w:val="both"/>
      </w:pPr>
      <w:r w:rsidRPr="00EF0C35">
        <w:t xml:space="preserve">Se me ha informado </w:t>
      </w:r>
      <w:r w:rsidR="00DF6C2B" w:rsidRPr="00EF0C35">
        <w:t>de las c</w:t>
      </w:r>
      <w:r w:rsidR="00EB38D4" w:rsidRPr="00EF0C35">
        <w:t xml:space="preserve">ontraindicaciones de la vacuna </w:t>
      </w:r>
      <w:r w:rsidR="00DF6C2B" w:rsidRPr="00EF0C35">
        <w:t xml:space="preserve">y </w:t>
      </w:r>
      <w:r w:rsidR="00240712" w:rsidRPr="00EF0C35">
        <w:t xml:space="preserve">que </w:t>
      </w:r>
      <w:r w:rsidR="00DF6C2B" w:rsidRPr="00EF0C35">
        <w:t xml:space="preserve">en </w:t>
      </w:r>
      <w:r w:rsidRPr="00EF0C35">
        <w:t>las personas ma</w:t>
      </w:r>
      <w:r w:rsidR="00DF6C2B" w:rsidRPr="00EF0C35">
        <w:t xml:space="preserve">yores de 60 años </w:t>
      </w:r>
      <w:r w:rsidRPr="00EF0C35">
        <w:t xml:space="preserve">se presenta un riesgo mayor de aparición de efectos adversos graves denominados Enfermedad </w:t>
      </w:r>
      <w:proofErr w:type="spellStart"/>
      <w:r w:rsidRPr="00EF0C35">
        <w:t>Viscerotrópica</w:t>
      </w:r>
      <w:proofErr w:type="spellEnd"/>
      <w:r w:rsidRPr="00EF0C35">
        <w:t xml:space="preserve"> y Enferm</w:t>
      </w:r>
      <w:r w:rsidR="00DF6C2B" w:rsidRPr="00EF0C35">
        <w:t xml:space="preserve">edad Neurotrópica post </w:t>
      </w:r>
      <w:proofErr w:type="spellStart"/>
      <w:r w:rsidR="00DF6C2B" w:rsidRPr="00EF0C35">
        <w:t>vacunal</w:t>
      </w:r>
      <w:proofErr w:type="spellEnd"/>
      <w:r w:rsidRPr="00EF0C35">
        <w:t xml:space="preserve">. </w:t>
      </w:r>
    </w:p>
    <w:p w:rsidR="001C1323" w:rsidRPr="00EF0C35" w:rsidRDefault="001C1323" w:rsidP="00A56B8D">
      <w:pPr>
        <w:jc w:val="both"/>
      </w:pPr>
    </w:p>
    <w:p w:rsidR="00A56B8D" w:rsidRPr="00EF0C35" w:rsidRDefault="00DF6C2B" w:rsidP="00A56B8D">
      <w:pPr>
        <w:jc w:val="both"/>
      </w:pPr>
      <w:r w:rsidRPr="00EF0C35">
        <w:t>H</w:t>
      </w:r>
      <w:r w:rsidR="00A56B8D" w:rsidRPr="00EF0C35">
        <w:t>e comprendido que</w:t>
      </w:r>
      <w:r w:rsidR="00EB38D4" w:rsidRPr="00EF0C35">
        <w:t>,</w:t>
      </w:r>
      <w:r w:rsidR="00A56B8D" w:rsidRPr="00EF0C35">
        <w:t xml:space="preserve"> en caso de rechazar o no aceptar la vacuna</w:t>
      </w:r>
      <w:r w:rsidR="00EB38D4" w:rsidRPr="00EF0C35">
        <w:t>,</w:t>
      </w:r>
      <w:r w:rsidR="00A56B8D" w:rsidRPr="00EF0C35">
        <w:t xml:space="preserve"> el riesgo de contraer la enfermed</w:t>
      </w:r>
      <w:r w:rsidR="001C1323" w:rsidRPr="00EF0C35">
        <w:t xml:space="preserve">ad de fiebre amarilla y el riesgo de padecer la enfermedad y sus potenciales consecuencias </w:t>
      </w:r>
      <w:r w:rsidR="00A56B8D" w:rsidRPr="00EF0C35">
        <w:t xml:space="preserve">aumenta considerablemente en el destino de mi viaje. </w:t>
      </w:r>
    </w:p>
    <w:p w:rsidR="00395BD2" w:rsidRPr="00EF0C35" w:rsidRDefault="00395BD2" w:rsidP="00A56B8D">
      <w:pPr>
        <w:jc w:val="both"/>
      </w:pPr>
    </w:p>
    <w:p w:rsidR="00326CAE" w:rsidRPr="00EF0C35" w:rsidRDefault="00A56B8D" w:rsidP="00A56B8D">
      <w:pPr>
        <w:jc w:val="both"/>
      </w:pPr>
      <w:r w:rsidRPr="00EF0C35">
        <w:t xml:space="preserve">Manifiesto que he leído el presente, que he formulado todas las inquietudes en relación a la vacunación, que las mismas han sido adecuadamente respondidas, </w:t>
      </w:r>
      <w:r w:rsidR="001E2608" w:rsidRPr="00EF0C35">
        <w:t xml:space="preserve">por mi medico tratante y/o por personal de enfermería capacitado en vacunación </w:t>
      </w:r>
      <w:r w:rsidRPr="00EF0C35">
        <w:t xml:space="preserve">y que luego de valorar los riesgos de la vacunación frente al riesgo de contraer la fiebre amarilla en el lugar de destino de viaje, consiento expresamente recibir la dosis necesaria de vacunación contra la fiebre amarilla. </w:t>
      </w:r>
    </w:p>
    <w:p w:rsidR="00395BD2" w:rsidRPr="00EF0C35" w:rsidRDefault="00395BD2" w:rsidP="00A56B8D">
      <w:pPr>
        <w:jc w:val="both"/>
      </w:pPr>
    </w:p>
    <w:p w:rsidR="00B31282" w:rsidRPr="00EF0C35" w:rsidRDefault="003961EB" w:rsidP="00A56B8D">
      <w:pPr>
        <w:jc w:val="both"/>
        <w:rPr>
          <w:b/>
        </w:rPr>
      </w:pPr>
      <w:r w:rsidRPr="00EF0C35">
        <w:rPr>
          <w:b/>
        </w:rPr>
        <w:t xml:space="preserve">Nombre y edad/es </w:t>
      </w:r>
      <w:r w:rsidR="00B31282" w:rsidRPr="00EF0C35">
        <w:rPr>
          <w:b/>
        </w:rPr>
        <w:t>de/las persona/s a recibir la vacuna:</w:t>
      </w:r>
    </w:p>
    <w:p w:rsidR="001E2608" w:rsidRPr="00EF0C35" w:rsidRDefault="001E2608" w:rsidP="00A56B8D">
      <w:pPr>
        <w:jc w:val="both"/>
      </w:pPr>
    </w:p>
    <w:p w:rsidR="001E2608" w:rsidRPr="00EF0C35" w:rsidRDefault="001E2608" w:rsidP="00A56B8D">
      <w:pPr>
        <w:jc w:val="both"/>
      </w:pPr>
      <w:r w:rsidRPr="00EF0C35">
        <w:t>……………………………………………………………………………………………………………….</w:t>
      </w:r>
    </w:p>
    <w:p w:rsidR="001E2608" w:rsidRPr="00EF0C35" w:rsidRDefault="001E2608" w:rsidP="00A56B8D">
      <w:pPr>
        <w:jc w:val="both"/>
      </w:pPr>
    </w:p>
    <w:p w:rsidR="001E2608" w:rsidRPr="00EF0C35" w:rsidRDefault="001E2608" w:rsidP="00A56B8D">
      <w:pPr>
        <w:jc w:val="both"/>
      </w:pPr>
      <w:r w:rsidRPr="00EF0C35">
        <w:t>………………………………………………………………………………………………………………</w:t>
      </w:r>
    </w:p>
    <w:p w:rsidR="001E2608" w:rsidRPr="00EF0C35" w:rsidRDefault="001E2608" w:rsidP="00A56B8D">
      <w:pPr>
        <w:jc w:val="both"/>
      </w:pPr>
    </w:p>
    <w:p w:rsidR="001E2608" w:rsidRPr="00EF0C35" w:rsidRDefault="001E2608" w:rsidP="00A56B8D">
      <w:pPr>
        <w:jc w:val="both"/>
      </w:pPr>
      <w:r w:rsidRPr="00EF0C35">
        <w:t>……………………………………………………………………………………………………………….</w:t>
      </w:r>
    </w:p>
    <w:p w:rsidR="001E2608" w:rsidRPr="00EF0C35" w:rsidRDefault="001E2608" w:rsidP="00A56B8D">
      <w:pPr>
        <w:jc w:val="both"/>
      </w:pPr>
    </w:p>
    <w:p w:rsidR="001E2608" w:rsidRPr="00EF0C35" w:rsidRDefault="001E2608" w:rsidP="00A56B8D">
      <w:pPr>
        <w:jc w:val="both"/>
      </w:pPr>
      <w:r w:rsidRPr="00EF0C35">
        <w:t>………………………………………………………………………………………………………………</w:t>
      </w:r>
    </w:p>
    <w:p w:rsidR="001E2608" w:rsidRPr="00EF0C35" w:rsidRDefault="001E2608" w:rsidP="00A56B8D">
      <w:pPr>
        <w:jc w:val="both"/>
      </w:pPr>
    </w:p>
    <w:p w:rsidR="001E2608" w:rsidRPr="00EF0C35" w:rsidRDefault="001E2608" w:rsidP="00A56B8D">
      <w:pPr>
        <w:jc w:val="both"/>
      </w:pPr>
      <w:r w:rsidRPr="00EF0C35">
        <w:t>……………………………………………………………………………………………………………….</w:t>
      </w:r>
    </w:p>
    <w:p w:rsidR="001E2608" w:rsidRPr="00EF0C35" w:rsidRDefault="001E2608" w:rsidP="00A56B8D">
      <w:pPr>
        <w:jc w:val="both"/>
      </w:pPr>
    </w:p>
    <w:p w:rsidR="001E2608" w:rsidRPr="00EF0C35" w:rsidRDefault="001E2608" w:rsidP="00A56B8D">
      <w:pPr>
        <w:jc w:val="both"/>
      </w:pPr>
      <w:r w:rsidRPr="00EF0C35">
        <w:t>………………………………………………………………………………………………………………</w:t>
      </w:r>
    </w:p>
    <w:p w:rsidR="00B31282" w:rsidRPr="00EF0C35" w:rsidRDefault="00B31282" w:rsidP="00A56B8D">
      <w:pPr>
        <w:jc w:val="both"/>
        <w:rPr>
          <w:b/>
        </w:rPr>
      </w:pPr>
      <w:r w:rsidRPr="00EF0C35">
        <w:rPr>
          <w:b/>
        </w:rPr>
        <w:t>Manifiesto que yo y/o las personas a mi cargo</w:t>
      </w:r>
    </w:p>
    <w:p w:rsidR="00B31282" w:rsidRPr="00EF0C35" w:rsidRDefault="00DF6C2B" w:rsidP="00A56B8D">
      <w:pPr>
        <w:jc w:val="both"/>
      </w:pPr>
      <w:r w:rsidRPr="00EF0C35">
        <w:t>No estoy/está</w:t>
      </w:r>
      <w:r w:rsidR="00B31282" w:rsidRPr="00EF0C35">
        <w:t xml:space="preserve"> embarazada</w:t>
      </w:r>
      <w:r w:rsidR="00AA2D60" w:rsidRPr="00EF0C35">
        <w:t>.</w:t>
      </w:r>
    </w:p>
    <w:p w:rsidR="00B31282" w:rsidRPr="00EF0C35" w:rsidRDefault="00B31282" w:rsidP="00A56B8D">
      <w:pPr>
        <w:jc w:val="both"/>
      </w:pPr>
      <w:r w:rsidRPr="00EF0C35">
        <w:t>N</w:t>
      </w:r>
      <w:r w:rsidR="00DF6C2B" w:rsidRPr="00EF0C35">
        <w:t xml:space="preserve">o estoy/está </w:t>
      </w:r>
      <w:r w:rsidRPr="00EF0C35">
        <w:t xml:space="preserve"> lactando a un bebé menor de 9 meses</w:t>
      </w:r>
      <w:r w:rsidR="00AA2D60" w:rsidRPr="00EF0C35">
        <w:t>.</w:t>
      </w:r>
    </w:p>
    <w:p w:rsidR="00B31282" w:rsidRPr="00EF0C35" w:rsidRDefault="00DF6C2B" w:rsidP="00B31282">
      <w:pPr>
        <w:jc w:val="both"/>
      </w:pPr>
      <w:r w:rsidRPr="00EF0C35">
        <w:t xml:space="preserve">No padezco/padece </w:t>
      </w:r>
      <w:r w:rsidR="00B31282" w:rsidRPr="00EF0C35">
        <w:t xml:space="preserve"> de  con antecedentes de alergia al huevo, a la proteína del pollo o a la gelatina.</w:t>
      </w:r>
    </w:p>
    <w:p w:rsidR="00B31282" w:rsidRPr="00EF0C35" w:rsidRDefault="00EB38D4" w:rsidP="00EB38D4">
      <w:r w:rsidRPr="00EF0C35">
        <w:t xml:space="preserve">No </w:t>
      </w:r>
      <w:r w:rsidR="00DF6C2B" w:rsidRPr="00EF0C35">
        <w:t xml:space="preserve">padezco/padece </w:t>
      </w:r>
      <w:r w:rsidR="00B31282" w:rsidRPr="00EF0C35">
        <w:t>de alteraciones del sistema inmune, incluyendo la infección por el virus de i</w:t>
      </w:r>
      <w:r w:rsidR="00E657A5" w:rsidRPr="00EF0C35">
        <w:t>nmunodeficiencia huma</w:t>
      </w:r>
      <w:r w:rsidR="00AA2D60" w:rsidRPr="00EF0C35">
        <w:t>na (VIH),</w:t>
      </w:r>
      <w:r w:rsidR="00E657A5" w:rsidRPr="00EF0C35">
        <w:t xml:space="preserve"> </w:t>
      </w:r>
      <w:r w:rsidR="00B31282" w:rsidRPr="00EF0C35">
        <w:t>tumores malignos, trasplantes de órganos y patologías que requieran tratamientos con inmunos</w:t>
      </w:r>
      <w:r w:rsidR="00AA2D60" w:rsidRPr="00EF0C35">
        <w:t xml:space="preserve">upresores y/o </w:t>
      </w:r>
      <w:proofErr w:type="spellStart"/>
      <w:r w:rsidR="00AA2D60" w:rsidRPr="00EF0C35">
        <w:t>inmunomoduladores</w:t>
      </w:r>
      <w:proofErr w:type="spellEnd"/>
      <w:r w:rsidR="00AA2D60" w:rsidRPr="00EF0C35">
        <w:t xml:space="preserve">,  enfermedades del timo, </w:t>
      </w:r>
      <w:r w:rsidR="00E657A5" w:rsidRPr="00EF0C35">
        <w:t xml:space="preserve"> miastenia </w:t>
      </w:r>
      <w:proofErr w:type="spellStart"/>
      <w:r w:rsidR="00E657A5" w:rsidRPr="00EF0C35">
        <w:t>gravis</w:t>
      </w:r>
      <w:proofErr w:type="spellEnd"/>
      <w:r w:rsidR="00E657A5" w:rsidRPr="00EF0C35">
        <w:t>.</w:t>
      </w:r>
    </w:p>
    <w:p w:rsidR="00B31282" w:rsidRPr="00EF0C35" w:rsidRDefault="00B31282" w:rsidP="00A56B8D">
      <w:pPr>
        <w:jc w:val="both"/>
      </w:pPr>
    </w:p>
    <w:p w:rsidR="00804487" w:rsidRPr="00EF0C35" w:rsidRDefault="00DF6C2B" w:rsidP="00A56B8D">
      <w:pPr>
        <w:jc w:val="both"/>
      </w:pPr>
      <w:r w:rsidRPr="00EF0C35">
        <w:rPr>
          <w:b/>
        </w:rPr>
        <w:t>FIRMA</w:t>
      </w:r>
      <w:r w:rsidR="00AA2D60" w:rsidRPr="00EF0C35">
        <w:rPr>
          <w:b/>
        </w:rPr>
        <w:t xml:space="preserve">  de la/la</w:t>
      </w:r>
      <w:r w:rsidR="00B31282" w:rsidRPr="00EF0C35">
        <w:rPr>
          <w:b/>
        </w:rPr>
        <w:t xml:space="preserve">s </w:t>
      </w:r>
      <w:r w:rsidRPr="00EF0C35">
        <w:rPr>
          <w:b/>
        </w:rPr>
        <w:t>persona</w:t>
      </w:r>
      <w:r w:rsidR="00B31282" w:rsidRPr="00EF0C35">
        <w:rPr>
          <w:b/>
        </w:rPr>
        <w:t>/s</w:t>
      </w:r>
      <w:r w:rsidR="000861F8" w:rsidRPr="00EF0C35">
        <w:rPr>
          <w:b/>
        </w:rPr>
        <w:t xml:space="preserve"> </w:t>
      </w:r>
      <w:r w:rsidR="00B31282" w:rsidRPr="00EF0C35">
        <w:t>y/o de los adultos responsables (madre/padre/tutor) de los menores que recibirán la vacuna.</w:t>
      </w:r>
    </w:p>
    <w:p w:rsidR="00DF6C2B" w:rsidRPr="00EF0C35" w:rsidRDefault="00DF6C2B" w:rsidP="00A56B8D">
      <w:pPr>
        <w:jc w:val="both"/>
      </w:pPr>
    </w:p>
    <w:p w:rsidR="00DF6C2B" w:rsidRPr="00EF0C35" w:rsidRDefault="00DF6C2B" w:rsidP="00A56B8D">
      <w:pPr>
        <w:jc w:val="both"/>
      </w:pPr>
    </w:p>
    <w:p w:rsidR="00DF6C2B" w:rsidRPr="00EF0C35" w:rsidRDefault="00DF6C2B" w:rsidP="00A56B8D">
      <w:pPr>
        <w:jc w:val="both"/>
      </w:pPr>
    </w:p>
    <w:p w:rsidR="00DF6C2B" w:rsidRPr="00EF0C35" w:rsidRDefault="00DF6C2B" w:rsidP="00A56B8D">
      <w:pPr>
        <w:jc w:val="both"/>
      </w:pPr>
    </w:p>
    <w:p w:rsidR="00DF6C2B" w:rsidRPr="00EF0C35" w:rsidRDefault="00DF6C2B" w:rsidP="00A56B8D">
      <w:pPr>
        <w:jc w:val="both"/>
        <w:rPr>
          <w:b/>
        </w:rPr>
      </w:pPr>
      <w:r w:rsidRPr="00EF0C35">
        <w:rPr>
          <w:b/>
        </w:rPr>
        <w:t>Aclaración / DNI</w:t>
      </w:r>
      <w:r w:rsidR="00317B3B" w:rsidRPr="00EF0C35">
        <w:rPr>
          <w:b/>
        </w:rPr>
        <w:t xml:space="preserve"> / parentesco</w:t>
      </w:r>
    </w:p>
    <w:p w:rsidR="00AA2D60" w:rsidRPr="00EF0C35" w:rsidRDefault="00AA2D60" w:rsidP="00AA2D60">
      <w:pPr>
        <w:jc w:val="both"/>
      </w:pPr>
    </w:p>
    <w:p w:rsidR="00AA2D60" w:rsidRPr="00EF0C35" w:rsidRDefault="00AA2D60" w:rsidP="00AA2D60">
      <w:pPr>
        <w:jc w:val="both"/>
      </w:pPr>
      <w:r w:rsidRPr="00EF0C35">
        <w:t>……………………………………………………………………………………………………………….</w:t>
      </w:r>
    </w:p>
    <w:p w:rsidR="00AA2D60" w:rsidRPr="00EF0C35" w:rsidRDefault="00AA2D60" w:rsidP="00AA2D60">
      <w:pPr>
        <w:jc w:val="both"/>
      </w:pPr>
    </w:p>
    <w:p w:rsidR="00AA2D60" w:rsidRPr="00EF0C35" w:rsidRDefault="00AA2D60" w:rsidP="00AA2D60">
      <w:pPr>
        <w:jc w:val="both"/>
      </w:pPr>
      <w:r w:rsidRPr="00EF0C35">
        <w:t>………………………………………………………………………………………………………………</w:t>
      </w:r>
    </w:p>
    <w:p w:rsidR="009C22A4" w:rsidRPr="00EF0C35" w:rsidRDefault="009C22A4" w:rsidP="009C22A4">
      <w:pPr>
        <w:jc w:val="both"/>
      </w:pPr>
    </w:p>
    <w:sectPr w:rsidR="009C22A4" w:rsidRPr="00EF0C35" w:rsidSect="007D06CE">
      <w:pgSz w:w="12240" w:h="20160" w:code="5"/>
      <w:pgMar w:top="567" w:right="720" w:bottom="80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2B68"/>
    <w:multiLevelType w:val="hybridMultilevel"/>
    <w:tmpl w:val="CF080D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72A57BCF"/>
    <w:multiLevelType w:val="hybridMultilevel"/>
    <w:tmpl w:val="24B8FF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A56B8D"/>
    <w:rsid w:val="000042E0"/>
    <w:rsid w:val="00070493"/>
    <w:rsid w:val="000861F8"/>
    <w:rsid w:val="00150BAC"/>
    <w:rsid w:val="00192A6C"/>
    <w:rsid w:val="001C1323"/>
    <w:rsid w:val="001D2128"/>
    <w:rsid w:val="001E2608"/>
    <w:rsid w:val="001F2740"/>
    <w:rsid w:val="00240712"/>
    <w:rsid w:val="00317B3B"/>
    <w:rsid w:val="00326CAE"/>
    <w:rsid w:val="00395BD2"/>
    <w:rsid w:val="003961EB"/>
    <w:rsid w:val="00452089"/>
    <w:rsid w:val="00471D7F"/>
    <w:rsid w:val="005A645A"/>
    <w:rsid w:val="006B410B"/>
    <w:rsid w:val="006E4B10"/>
    <w:rsid w:val="006F2C3F"/>
    <w:rsid w:val="006F4B6A"/>
    <w:rsid w:val="007D06CE"/>
    <w:rsid w:val="00804487"/>
    <w:rsid w:val="008074EB"/>
    <w:rsid w:val="00876AFB"/>
    <w:rsid w:val="00925C53"/>
    <w:rsid w:val="009626AA"/>
    <w:rsid w:val="009C22A4"/>
    <w:rsid w:val="00A11381"/>
    <w:rsid w:val="00A56B8D"/>
    <w:rsid w:val="00AA2D60"/>
    <w:rsid w:val="00B31282"/>
    <w:rsid w:val="00C754E3"/>
    <w:rsid w:val="00CF5D3F"/>
    <w:rsid w:val="00D70755"/>
    <w:rsid w:val="00DF6C2B"/>
    <w:rsid w:val="00E06215"/>
    <w:rsid w:val="00E47425"/>
    <w:rsid w:val="00E657A5"/>
    <w:rsid w:val="00EB38D4"/>
    <w:rsid w:val="00EF0C35"/>
    <w:rsid w:val="00F805E6"/>
    <w:rsid w:val="00FD321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2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56B8D"/>
    <w:rPr>
      <w:b/>
      <w:bCs/>
    </w:rPr>
  </w:style>
  <w:style w:type="paragraph" w:styleId="Prrafodelista">
    <w:name w:val="List Paragraph"/>
    <w:basedOn w:val="Normal"/>
    <w:uiPriority w:val="34"/>
    <w:qFormat/>
    <w:rsid w:val="00452089"/>
    <w:pPr>
      <w:ind w:left="720"/>
      <w:contextualSpacing/>
    </w:pPr>
  </w:style>
</w:styles>
</file>

<file path=word/webSettings.xml><?xml version="1.0" encoding="utf-8"?>
<w:webSettings xmlns:r="http://schemas.openxmlformats.org/officeDocument/2006/relationships" xmlns:w="http://schemas.openxmlformats.org/wordprocessingml/2006/main">
  <w:divs>
    <w:div w:id="394353514">
      <w:bodyDiv w:val="1"/>
      <w:marLeft w:val="0"/>
      <w:marRight w:val="0"/>
      <w:marTop w:val="0"/>
      <w:marBottom w:val="0"/>
      <w:divBdr>
        <w:top w:val="none" w:sz="0" w:space="0" w:color="auto"/>
        <w:left w:val="none" w:sz="0" w:space="0" w:color="auto"/>
        <w:bottom w:val="none" w:sz="0" w:space="0" w:color="auto"/>
        <w:right w:val="none" w:sz="0" w:space="0" w:color="auto"/>
      </w:divBdr>
      <w:divsChild>
        <w:div w:id="1801143755">
          <w:marLeft w:val="0"/>
          <w:marRight w:val="0"/>
          <w:marTop w:val="0"/>
          <w:marBottom w:val="0"/>
          <w:divBdr>
            <w:top w:val="none" w:sz="0" w:space="0" w:color="auto"/>
            <w:left w:val="none" w:sz="0" w:space="0" w:color="auto"/>
            <w:bottom w:val="none" w:sz="0" w:space="0" w:color="auto"/>
            <w:right w:val="none" w:sz="0" w:space="0" w:color="auto"/>
          </w:divBdr>
        </w:div>
      </w:divsChild>
    </w:div>
    <w:div w:id="792213525">
      <w:bodyDiv w:val="1"/>
      <w:marLeft w:val="0"/>
      <w:marRight w:val="0"/>
      <w:marTop w:val="0"/>
      <w:marBottom w:val="0"/>
      <w:divBdr>
        <w:top w:val="none" w:sz="0" w:space="0" w:color="auto"/>
        <w:left w:val="none" w:sz="0" w:space="0" w:color="auto"/>
        <w:bottom w:val="none" w:sz="0" w:space="0" w:color="auto"/>
        <w:right w:val="none" w:sz="0" w:space="0" w:color="auto"/>
      </w:divBdr>
    </w:div>
    <w:div w:id="869538221">
      <w:bodyDiv w:val="1"/>
      <w:marLeft w:val="0"/>
      <w:marRight w:val="0"/>
      <w:marTop w:val="0"/>
      <w:marBottom w:val="0"/>
      <w:divBdr>
        <w:top w:val="none" w:sz="0" w:space="0" w:color="auto"/>
        <w:left w:val="none" w:sz="0" w:space="0" w:color="auto"/>
        <w:bottom w:val="none" w:sz="0" w:space="0" w:color="auto"/>
        <w:right w:val="none" w:sz="0" w:space="0" w:color="auto"/>
      </w:divBdr>
    </w:div>
    <w:div w:id="979725215">
      <w:bodyDiv w:val="1"/>
      <w:marLeft w:val="0"/>
      <w:marRight w:val="0"/>
      <w:marTop w:val="0"/>
      <w:marBottom w:val="0"/>
      <w:divBdr>
        <w:top w:val="none" w:sz="0" w:space="0" w:color="auto"/>
        <w:left w:val="none" w:sz="0" w:space="0" w:color="auto"/>
        <w:bottom w:val="none" w:sz="0" w:space="0" w:color="auto"/>
        <w:right w:val="none" w:sz="0" w:space="0" w:color="auto"/>
      </w:divBdr>
    </w:div>
    <w:div w:id="1224409158">
      <w:bodyDiv w:val="1"/>
      <w:marLeft w:val="0"/>
      <w:marRight w:val="0"/>
      <w:marTop w:val="0"/>
      <w:marBottom w:val="0"/>
      <w:divBdr>
        <w:top w:val="none" w:sz="0" w:space="0" w:color="auto"/>
        <w:left w:val="none" w:sz="0" w:space="0" w:color="auto"/>
        <w:bottom w:val="none" w:sz="0" w:space="0" w:color="auto"/>
        <w:right w:val="none" w:sz="0" w:space="0" w:color="auto"/>
      </w:divBdr>
      <w:divsChild>
        <w:div w:id="81268338">
          <w:marLeft w:val="0"/>
          <w:marRight w:val="0"/>
          <w:marTop w:val="0"/>
          <w:marBottom w:val="0"/>
          <w:divBdr>
            <w:top w:val="none" w:sz="0" w:space="0" w:color="auto"/>
            <w:left w:val="none" w:sz="0" w:space="0" w:color="auto"/>
            <w:bottom w:val="none" w:sz="0" w:space="0" w:color="auto"/>
            <w:right w:val="none" w:sz="0" w:space="0" w:color="auto"/>
          </w:divBdr>
        </w:div>
      </w:divsChild>
    </w:div>
    <w:div w:id="1225677892">
      <w:bodyDiv w:val="1"/>
      <w:marLeft w:val="0"/>
      <w:marRight w:val="0"/>
      <w:marTop w:val="0"/>
      <w:marBottom w:val="0"/>
      <w:divBdr>
        <w:top w:val="none" w:sz="0" w:space="0" w:color="auto"/>
        <w:left w:val="none" w:sz="0" w:space="0" w:color="auto"/>
        <w:bottom w:val="none" w:sz="0" w:space="0" w:color="auto"/>
        <w:right w:val="none" w:sz="0" w:space="0" w:color="auto"/>
      </w:divBdr>
    </w:div>
    <w:div w:id="1637030544">
      <w:bodyDiv w:val="1"/>
      <w:marLeft w:val="0"/>
      <w:marRight w:val="0"/>
      <w:marTop w:val="0"/>
      <w:marBottom w:val="0"/>
      <w:divBdr>
        <w:top w:val="none" w:sz="0" w:space="0" w:color="auto"/>
        <w:left w:val="none" w:sz="0" w:space="0" w:color="auto"/>
        <w:bottom w:val="none" w:sz="0" w:space="0" w:color="auto"/>
        <w:right w:val="none" w:sz="0" w:space="0" w:color="auto"/>
      </w:divBdr>
    </w:div>
    <w:div w:id="1680693836">
      <w:bodyDiv w:val="1"/>
      <w:marLeft w:val="0"/>
      <w:marRight w:val="0"/>
      <w:marTop w:val="0"/>
      <w:marBottom w:val="0"/>
      <w:divBdr>
        <w:top w:val="none" w:sz="0" w:space="0" w:color="auto"/>
        <w:left w:val="none" w:sz="0" w:space="0" w:color="auto"/>
        <w:bottom w:val="none" w:sz="0" w:space="0" w:color="auto"/>
        <w:right w:val="none" w:sz="0" w:space="0" w:color="auto"/>
      </w:divBdr>
    </w:div>
    <w:div w:id="1810127843">
      <w:bodyDiv w:val="1"/>
      <w:marLeft w:val="0"/>
      <w:marRight w:val="0"/>
      <w:marTop w:val="0"/>
      <w:marBottom w:val="0"/>
      <w:divBdr>
        <w:top w:val="none" w:sz="0" w:space="0" w:color="auto"/>
        <w:left w:val="none" w:sz="0" w:space="0" w:color="auto"/>
        <w:bottom w:val="none" w:sz="0" w:space="0" w:color="auto"/>
        <w:right w:val="none" w:sz="0" w:space="0" w:color="auto"/>
      </w:divBdr>
    </w:div>
    <w:div w:id="2060325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181ED-4BBB-4C20-99D5-B64DE15A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1110</Words>
  <Characters>6107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Direccion Medica</cp:lastModifiedBy>
  <cp:revision>6</cp:revision>
  <cp:lastPrinted>2018-02-05T21:57:00Z</cp:lastPrinted>
  <dcterms:created xsi:type="dcterms:W3CDTF">2018-02-05T19:24:00Z</dcterms:created>
  <dcterms:modified xsi:type="dcterms:W3CDTF">2018-02-05T22:10:00Z</dcterms:modified>
</cp:coreProperties>
</file>